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492A6" w14:textId="77777777" w:rsidR="00E87B8A" w:rsidRDefault="00E87B8A">
      <w:pPr>
        <w:spacing w:after="0" w:line="240" w:lineRule="auto"/>
      </w:pPr>
    </w:p>
    <w:p w14:paraId="575AAA38" w14:textId="77777777" w:rsidR="00E87B8A" w:rsidRDefault="00E87B8A">
      <w:pPr>
        <w:spacing w:after="0" w:line="240" w:lineRule="auto"/>
      </w:pPr>
    </w:p>
    <w:p w14:paraId="2ADA171D" w14:textId="77777777" w:rsidR="008B2DB1" w:rsidRDefault="008B2DB1" w:rsidP="008B2DB1">
      <w:pPr>
        <w:pStyle w:val="Subtitle"/>
      </w:pPr>
      <w:r>
        <w:t>Employer Letter</w:t>
      </w:r>
    </w:p>
    <w:p w14:paraId="0BB574CD" w14:textId="49BFACA0" w:rsidR="008B2DB1" w:rsidRDefault="00853C2B" w:rsidP="008B2DB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213AF" wp14:editId="168B163C">
                <wp:simplePos x="0" y="0"/>
                <wp:positionH relativeFrom="margin">
                  <wp:align>right</wp:align>
                </wp:positionH>
                <wp:positionV relativeFrom="paragraph">
                  <wp:posOffset>209255</wp:posOffset>
                </wp:positionV>
                <wp:extent cx="6993496" cy="2041570"/>
                <wp:effectExtent l="19050" t="19050" r="17145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3496" cy="204157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3D213" id="Rectangle 2" o:spid="_x0000_s1026" style="position:absolute;margin-left:499.45pt;margin-top:16.5pt;width:550.65pt;height:16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" filled="f" strokecolor="#c0504d [3205]" strokeweight="3pt">
                <w10:wrap anchorx="margin"/>
              </v:rect>
            </w:pict>
          </mc:Fallback>
        </mc:AlternateContent>
      </w:r>
    </w:p>
    <w:p w14:paraId="4B4E97F7" w14:textId="505E80A8" w:rsidR="008B2DB1" w:rsidRDefault="008B2DB1" w:rsidP="008B2DB1">
      <w:r>
        <w:rPr>
          <w:b/>
          <w:bCs/>
        </w:rPr>
        <w:t>Instructions:</w:t>
      </w:r>
      <w:r>
        <w:t xml:space="preserve"> Update the highlighted fields in the letter below with information tailored to your organization. Some benefits of attending the 2022 </w:t>
      </w:r>
      <w:r w:rsidR="00853C2B">
        <w:t xml:space="preserve">TAPCHW Conference </w:t>
      </w:r>
      <w:r>
        <w:t>include:</w:t>
      </w:r>
    </w:p>
    <w:p w14:paraId="53CE0A03" w14:textId="1E9A239A" w:rsidR="00853C2B" w:rsidRPr="00087BF0" w:rsidRDefault="00853C2B" w:rsidP="008B2DB1">
      <w:pPr>
        <w:pStyle w:val="ListParagraph"/>
        <w:numPr>
          <w:ilvl w:val="0"/>
          <w:numId w:val="1"/>
        </w:numPr>
        <w:ind w:left="720"/>
        <w:rPr>
          <w:rFonts w:asciiTheme="majorHAnsi" w:hAnsiTheme="majorHAnsi" w:cstheme="majorHAnsi"/>
        </w:rPr>
      </w:pPr>
      <w:r w:rsidRPr="00087BF0">
        <w:rPr>
          <w:rFonts w:asciiTheme="majorHAnsi" w:hAnsiTheme="majorHAnsi" w:cstheme="majorHAnsi"/>
        </w:rPr>
        <w:t xml:space="preserve">Earn needed continuing education credit to maintain Texas CHW Certification. </w:t>
      </w:r>
    </w:p>
    <w:p w14:paraId="2128C11D" w14:textId="320DBB0F" w:rsidR="008B2DB1" w:rsidRPr="00087BF0" w:rsidRDefault="008B2DB1" w:rsidP="008B2DB1">
      <w:pPr>
        <w:pStyle w:val="ListParagraph"/>
        <w:numPr>
          <w:ilvl w:val="0"/>
          <w:numId w:val="1"/>
        </w:numPr>
        <w:ind w:left="720"/>
        <w:rPr>
          <w:rFonts w:asciiTheme="majorHAnsi" w:hAnsiTheme="majorHAnsi" w:cstheme="majorHAnsi"/>
        </w:rPr>
      </w:pPr>
      <w:r w:rsidRPr="00087BF0">
        <w:rPr>
          <w:rFonts w:asciiTheme="majorHAnsi" w:hAnsiTheme="majorHAnsi" w:cstheme="majorHAnsi"/>
        </w:rPr>
        <w:t xml:space="preserve">Find new ways to provide </w:t>
      </w:r>
      <w:r w:rsidR="00853C2B" w:rsidRPr="00087BF0">
        <w:rPr>
          <w:rFonts w:asciiTheme="majorHAnsi" w:hAnsiTheme="majorHAnsi" w:cstheme="majorHAnsi"/>
        </w:rPr>
        <w:t>credible</w:t>
      </w:r>
      <w:r w:rsidRPr="00087BF0">
        <w:rPr>
          <w:rFonts w:asciiTheme="majorHAnsi" w:hAnsiTheme="majorHAnsi" w:cstheme="majorHAnsi"/>
        </w:rPr>
        <w:t xml:space="preserve"> </w:t>
      </w:r>
      <w:r w:rsidR="00853C2B" w:rsidRPr="00087BF0">
        <w:rPr>
          <w:rFonts w:asciiTheme="majorHAnsi" w:hAnsiTheme="majorHAnsi" w:cstheme="majorHAnsi"/>
        </w:rPr>
        <w:t>health information.</w:t>
      </w:r>
    </w:p>
    <w:p w14:paraId="33853BF8" w14:textId="002BA2BB" w:rsidR="008B2DB1" w:rsidRPr="00087BF0" w:rsidRDefault="008B2DB1" w:rsidP="008B2DB1">
      <w:pPr>
        <w:pStyle w:val="ListParagraph"/>
        <w:numPr>
          <w:ilvl w:val="0"/>
          <w:numId w:val="1"/>
        </w:numPr>
        <w:ind w:left="720"/>
        <w:rPr>
          <w:rFonts w:asciiTheme="majorHAnsi" w:hAnsiTheme="majorHAnsi" w:cstheme="majorHAnsi"/>
        </w:rPr>
      </w:pPr>
      <w:r w:rsidRPr="00087BF0">
        <w:rPr>
          <w:rFonts w:asciiTheme="majorHAnsi" w:hAnsiTheme="majorHAnsi" w:cstheme="majorHAnsi"/>
        </w:rPr>
        <w:t xml:space="preserve">Grow the </w:t>
      </w:r>
      <w:r w:rsidR="00853C2B" w:rsidRPr="00087BF0">
        <w:rPr>
          <w:rFonts w:asciiTheme="majorHAnsi" w:hAnsiTheme="majorHAnsi" w:cstheme="majorHAnsi"/>
        </w:rPr>
        <w:t>Community Health Worker</w:t>
      </w:r>
      <w:r w:rsidRPr="00087BF0">
        <w:rPr>
          <w:rFonts w:asciiTheme="majorHAnsi" w:hAnsiTheme="majorHAnsi" w:cstheme="majorHAnsi"/>
        </w:rPr>
        <w:t xml:space="preserve"> movement – and improve wellbeing in your community.</w:t>
      </w:r>
    </w:p>
    <w:p w14:paraId="3C7C9D91" w14:textId="237F1026" w:rsidR="008B2DB1" w:rsidRPr="00087BF0" w:rsidRDefault="008B2DB1" w:rsidP="008B2DB1">
      <w:pPr>
        <w:pStyle w:val="ListParagraph"/>
        <w:numPr>
          <w:ilvl w:val="0"/>
          <w:numId w:val="1"/>
        </w:numPr>
        <w:ind w:left="720"/>
        <w:rPr>
          <w:rFonts w:asciiTheme="majorHAnsi" w:hAnsiTheme="majorHAnsi" w:cstheme="majorHAnsi"/>
        </w:rPr>
      </w:pPr>
      <w:r w:rsidRPr="00087BF0">
        <w:rPr>
          <w:rFonts w:asciiTheme="majorHAnsi" w:hAnsiTheme="majorHAnsi" w:cstheme="majorHAnsi"/>
        </w:rPr>
        <w:t xml:space="preserve">Learn new ways to </w:t>
      </w:r>
      <w:r w:rsidR="00853C2B" w:rsidRPr="00087BF0">
        <w:rPr>
          <w:rFonts w:asciiTheme="majorHAnsi" w:hAnsiTheme="majorHAnsi" w:cstheme="majorHAnsi"/>
        </w:rPr>
        <w:t>teach community members/patients/clients</w:t>
      </w:r>
    </w:p>
    <w:p w14:paraId="13B5A3F6" w14:textId="5C9B5845" w:rsidR="008B2DB1" w:rsidRPr="00087BF0" w:rsidRDefault="008B2DB1" w:rsidP="008B2DB1">
      <w:pPr>
        <w:pStyle w:val="ListParagraph"/>
        <w:numPr>
          <w:ilvl w:val="0"/>
          <w:numId w:val="1"/>
        </w:numPr>
        <w:ind w:left="720"/>
        <w:rPr>
          <w:rFonts w:asciiTheme="majorHAnsi" w:hAnsiTheme="majorHAnsi" w:cstheme="majorHAnsi"/>
        </w:rPr>
      </w:pPr>
      <w:r w:rsidRPr="00087BF0">
        <w:rPr>
          <w:rFonts w:asciiTheme="majorHAnsi" w:hAnsiTheme="majorHAnsi" w:cstheme="majorHAnsi"/>
        </w:rPr>
        <w:t>Get new ideas for spreading outreach in your community.</w:t>
      </w:r>
    </w:p>
    <w:p w14:paraId="3A5FD781" w14:textId="771110DB" w:rsidR="008B2DB1" w:rsidRDefault="008B2DB1" w:rsidP="008B2DB1">
      <w:r>
        <w:t xml:space="preserve">Once you have personalized the email, copy the </w:t>
      </w:r>
      <w:r w:rsidR="00496911">
        <w:t>text,</w:t>
      </w:r>
      <w:r>
        <w:t xml:space="preserve"> and paste it into an email to your employer. Don’t be afraid to make it your own -- but be sure to remove any highlights and placeholders before you send it!</w:t>
      </w:r>
    </w:p>
    <w:p w14:paraId="09DB401D" w14:textId="77777777" w:rsidR="008B2DB1" w:rsidRDefault="008B2DB1" w:rsidP="008B2DB1"/>
    <w:p w14:paraId="3B37609E" w14:textId="77777777" w:rsidR="008B2DB1" w:rsidRDefault="008B2DB1" w:rsidP="008B2DB1">
      <w:r>
        <w:t>Dear [</w:t>
      </w:r>
      <w:r>
        <w:rPr>
          <w:highlight w:val="yellow"/>
        </w:rPr>
        <w:t>NAME</w:t>
      </w:r>
      <w:r>
        <w:t>],</w:t>
      </w:r>
    </w:p>
    <w:p w14:paraId="56825D32" w14:textId="20F0D0DB" w:rsidR="008B2DB1" w:rsidRDefault="008B2DB1" w:rsidP="008B2DB1">
      <w:r>
        <w:t>To help [</w:t>
      </w:r>
      <w:r>
        <w:rPr>
          <w:highlight w:val="yellow"/>
        </w:rPr>
        <w:t>ORGANIZATION NAME</w:t>
      </w:r>
      <w:r>
        <w:t xml:space="preserve">] </w:t>
      </w:r>
      <w:r>
        <w:rPr>
          <w:highlight w:val="yellow"/>
        </w:rPr>
        <w:t>[BENEFIT OF ATTENDING</w:t>
      </w:r>
      <w:r>
        <w:t xml:space="preserve">], I would like to attend the </w:t>
      </w:r>
      <w:r w:rsidR="00853C2B">
        <w:t>2022 TAPCHW Annual Virtual Conference</w:t>
      </w:r>
      <w:r>
        <w:t xml:space="preserve"> </w:t>
      </w:r>
      <w:r w:rsidR="00853C2B">
        <w:t xml:space="preserve">being held Monday, September </w:t>
      </w:r>
      <w:r w:rsidR="00D6311C">
        <w:t>19</w:t>
      </w:r>
      <w:r w:rsidR="00D6311C" w:rsidRPr="00D6311C">
        <w:rPr>
          <w:vertAlign w:val="superscript"/>
        </w:rPr>
        <w:t>th</w:t>
      </w:r>
      <w:r w:rsidR="00D6311C">
        <w:t xml:space="preserve"> </w:t>
      </w:r>
      <w:r w:rsidR="00931441">
        <w:t>– Tuesday, September 20</w:t>
      </w:r>
      <w:r w:rsidR="00931441" w:rsidRPr="00931441">
        <w:rPr>
          <w:vertAlign w:val="superscript"/>
        </w:rPr>
        <w:t>th</w:t>
      </w:r>
      <w:r w:rsidR="00931441">
        <w:t xml:space="preserve"> </w:t>
      </w:r>
      <w:r w:rsidR="00853C2B">
        <w:t xml:space="preserve"> </w:t>
      </w:r>
    </w:p>
    <w:p w14:paraId="623E3229" w14:textId="23CF8E31" w:rsidR="008B2DB1" w:rsidRDefault="008B2DB1" w:rsidP="008B2DB1">
      <w:r>
        <w:t xml:space="preserve">The </w:t>
      </w:r>
      <w:r w:rsidR="00853C2B">
        <w:t xml:space="preserve">2022 TAPCHW Annual Virtual Conference </w:t>
      </w:r>
      <w:r>
        <w:t xml:space="preserve">is a unique opportunity to network with </w:t>
      </w:r>
      <w:r w:rsidR="00853C2B">
        <w:t xml:space="preserve">CHWs and CHW </w:t>
      </w:r>
      <w:r>
        <w:t xml:space="preserve">Instructors from </w:t>
      </w:r>
      <w:r w:rsidR="00853C2B">
        <w:t>all over Texas</w:t>
      </w:r>
      <w:r>
        <w:t xml:space="preserve"> and learn from</w:t>
      </w:r>
      <w:r w:rsidR="00853C2B">
        <w:t xml:space="preserve"> other subject matter</w:t>
      </w:r>
      <w:r>
        <w:t xml:space="preserve"> experts </w:t>
      </w:r>
      <w:r w:rsidR="00853C2B">
        <w:t>on key health topics</w:t>
      </w:r>
      <w:r>
        <w:t xml:space="preserve">. With sessions on everything from </w:t>
      </w:r>
      <w:r w:rsidR="00D27F40">
        <w:t>mental health and wellness to motivational interviewing</w:t>
      </w:r>
      <w:r>
        <w:t>, th</w:t>
      </w:r>
      <w:r w:rsidR="00853C2B">
        <w:t xml:space="preserve">is Conference </w:t>
      </w:r>
      <w:r>
        <w:t xml:space="preserve">will provide new ways for our organization to </w:t>
      </w:r>
      <w:r w:rsidR="00853C2B">
        <w:t xml:space="preserve">reach our goals and better support </w:t>
      </w:r>
      <w:r>
        <w:t>our community.</w:t>
      </w:r>
    </w:p>
    <w:p w14:paraId="0717376C" w14:textId="19D0388D" w:rsidR="008B2DB1" w:rsidRDefault="008B2DB1" w:rsidP="008B2DB1">
      <w:r>
        <w:t xml:space="preserve">As </w:t>
      </w:r>
      <w:r w:rsidR="00853C2B">
        <w:t xml:space="preserve">a </w:t>
      </w:r>
      <w:r w:rsidR="00853C2B" w:rsidRPr="00853C2B">
        <w:rPr>
          <w:highlight w:val="yellow"/>
        </w:rPr>
        <w:t>CHW/</w:t>
      </w:r>
      <w:r w:rsidRPr="00853C2B">
        <w:rPr>
          <w:highlight w:val="yellow"/>
        </w:rPr>
        <w:t>a</w:t>
      </w:r>
      <w:r w:rsidR="00853C2B" w:rsidRPr="00853C2B">
        <w:rPr>
          <w:highlight w:val="yellow"/>
        </w:rPr>
        <w:t xml:space="preserve"> CHW</w:t>
      </w:r>
      <w:r w:rsidRPr="00853C2B">
        <w:rPr>
          <w:highlight w:val="yellow"/>
        </w:rPr>
        <w:t xml:space="preserve"> Instructor</w:t>
      </w:r>
      <w:r>
        <w:t xml:space="preserve">, I will come away from the </w:t>
      </w:r>
      <w:r w:rsidR="00853C2B">
        <w:t>Conference</w:t>
      </w:r>
      <w:r>
        <w:t xml:space="preserve"> with enhanced teaching skills and knowledge I can pass on to our staff. That includes critical information about </w:t>
      </w:r>
      <w:r w:rsidR="00D27F40">
        <w:t xml:space="preserve">CHW </w:t>
      </w:r>
      <w:r>
        <w:t xml:space="preserve">best practices and </w:t>
      </w:r>
      <w:r w:rsidR="00853C2B">
        <w:t xml:space="preserve">so much </w:t>
      </w:r>
      <w:r>
        <w:t>more.</w:t>
      </w:r>
    </w:p>
    <w:p w14:paraId="20B5ECA0" w14:textId="45787113" w:rsidR="008B2DB1" w:rsidRDefault="008B2DB1" w:rsidP="008B2DB1">
      <w:r>
        <w:t xml:space="preserve">Regarding costs: The </w:t>
      </w:r>
      <w:r w:rsidR="00853C2B">
        <w:t>Conference</w:t>
      </w:r>
      <w:r w:rsidR="00D27F40">
        <w:t xml:space="preserve"> early bird registration</w:t>
      </w:r>
      <w:r w:rsidR="00853C2B">
        <w:t xml:space="preserve"> is $</w:t>
      </w:r>
      <w:r w:rsidR="00D27F40">
        <w:t>45</w:t>
      </w:r>
      <w:r w:rsidR="00496911">
        <w:t xml:space="preserve"> for both days and I can earn up to </w:t>
      </w:r>
      <w:r w:rsidR="00D27F40">
        <w:t>7</w:t>
      </w:r>
      <w:r w:rsidR="00496911">
        <w:t xml:space="preserve"> certified CEs with opportunities for a few other non-certified CEs as well. </w:t>
      </w:r>
    </w:p>
    <w:p w14:paraId="7E43670D" w14:textId="77C8DEE8" w:rsidR="008B2DB1" w:rsidRDefault="008B2DB1" w:rsidP="008B2DB1">
      <w:r>
        <w:t>Thank you for considering this request</w:t>
      </w:r>
      <w:r w:rsidR="00D27F40">
        <w:t xml:space="preserve"> and investing in my professional development</w:t>
      </w:r>
      <w:r>
        <w:t>.</w:t>
      </w:r>
    </w:p>
    <w:p w14:paraId="7AD54F03" w14:textId="77777777" w:rsidR="008B2DB1" w:rsidRDefault="008B2DB1" w:rsidP="008B2DB1">
      <w:r>
        <w:t>Sincerely,</w:t>
      </w:r>
    </w:p>
    <w:p w14:paraId="64451881" w14:textId="77777777" w:rsidR="008B2DB1" w:rsidRDefault="008B2DB1" w:rsidP="008B2DB1">
      <w:r>
        <w:t>[</w:t>
      </w:r>
      <w:r>
        <w:rPr>
          <w:highlight w:val="yellow"/>
        </w:rPr>
        <w:t>YOUR SIGNATURE</w:t>
      </w:r>
      <w:r>
        <w:t>]</w:t>
      </w:r>
    </w:p>
    <w:p w14:paraId="14149489" w14:textId="74930DDA" w:rsidR="002B29DF" w:rsidRDefault="002B29DF" w:rsidP="002B29DF">
      <w:pPr>
        <w:spacing w:after="0" w:line="240" w:lineRule="auto"/>
      </w:pPr>
    </w:p>
    <w:p w14:paraId="48876C57" w14:textId="0E542119" w:rsidR="002B29DF" w:rsidRDefault="002B29DF" w:rsidP="002B29DF">
      <w:pPr>
        <w:spacing w:after="0" w:line="240" w:lineRule="auto"/>
      </w:pPr>
    </w:p>
    <w:p w14:paraId="4C86673E" w14:textId="5B3380FA" w:rsidR="002B29DF" w:rsidRPr="002B29DF" w:rsidRDefault="002B29DF" w:rsidP="002B29DF">
      <w:pPr>
        <w:spacing w:after="0" w:line="240" w:lineRule="auto"/>
      </w:pPr>
    </w:p>
    <w:p w14:paraId="6E871D80" w14:textId="3B409B89" w:rsidR="002B29DF" w:rsidRPr="002B29DF" w:rsidRDefault="002B29DF" w:rsidP="002B29DF">
      <w:pPr>
        <w:spacing w:after="0" w:line="240" w:lineRule="auto"/>
        <w:jc w:val="center"/>
      </w:pPr>
      <w:r w:rsidRPr="002B29DF">
        <w:rPr>
          <w:rStyle w:val="gmaildefault"/>
          <w:i/>
          <w:iCs/>
          <w:color w:val="0000FF"/>
          <w:shd w:val="clear" w:color="auto" w:fill="FFFFFF"/>
        </w:rPr>
        <w:t>​</w:t>
      </w:r>
      <w:r w:rsidRPr="002B29DF">
        <w:rPr>
          <w:i/>
          <w:iCs/>
          <w:color w:val="FF0000"/>
          <w:shd w:val="clear" w:color="auto" w:fill="FFFFFF"/>
        </w:rPr>
        <w:t>The mission of TAPCHW is to support and expand opportunities for the CHW profession at the state and local level through Advocacy, Education, Employment, Empowerment, and Policy.</w:t>
      </w:r>
    </w:p>
    <w:p w14:paraId="67900D1E" w14:textId="1C5436FB" w:rsidR="002B29DF" w:rsidRPr="002B29DF" w:rsidRDefault="002B29DF" w:rsidP="002B29DF"/>
    <w:p w14:paraId="65CDF10E" w14:textId="28A596EE" w:rsidR="002B29DF" w:rsidRPr="002B29DF" w:rsidRDefault="002B29DF" w:rsidP="002B29DF">
      <w:pPr>
        <w:tabs>
          <w:tab w:val="left" w:pos="6750"/>
        </w:tabs>
      </w:pPr>
      <w:r>
        <w:tab/>
      </w:r>
    </w:p>
    <w:sectPr w:rsidR="002B29DF" w:rsidRPr="002B29DF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0B32D" w14:textId="77777777" w:rsidR="007049A0" w:rsidRDefault="007049A0">
      <w:pPr>
        <w:spacing w:after="0" w:line="240" w:lineRule="auto"/>
      </w:pPr>
      <w:r>
        <w:separator/>
      </w:r>
    </w:p>
  </w:endnote>
  <w:endnote w:type="continuationSeparator" w:id="0">
    <w:p w14:paraId="31724040" w14:textId="77777777" w:rsidR="007049A0" w:rsidRDefault="00704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06BE8" w14:textId="77777777" w:rsidR="00E87B8A" w:rsidRDefault="003162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70C0"/>
        <w:sz w:val="20"/>
        <w:szCs w:val="20"/>
      </w:rPr>
    </w:pPr>
    <w:r>
      <w:rPr>
        <w:rFonts w:ascii="Arial" w:eastAsia="Arial" w:hAnsi="Arial" w:cs="Arial"/>
        <w:b/>
        <w:color w:val="0070C0"/>
        <w:highlight w:val="white"/>
      </w:rPr>
      <w:t>®</w:t>
    </w:r>
    <w:r>
      <w:rPr>
        <w:color w:val="0070C0"/>
        <w:sz w:val="20"/>
        <w:szCs w:val="20"/>
        <w:highlight w:val="white"/>
      </w:rPr>
      <w:t xml:space="preserve">Texas Association of Promotores and Community Health Workers, 501(c)(3)                                             </w:t>
    </w:r>
    <w:r>
      <w:rPr>
        <w:color w:val="0070C0"/>
        <w:sz w:val="20"/>
        <w:szCs w:val="20"/>
        <w:highlight w:val="whit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48429" w14:textId="77777777" w:rsidR="007049A0" w:rsidRDefault="007049A0">
      <w:pPr>
        <w:spacing w:after="0" w:line="240" w:lineRule="auto"/>
      </w:pPr>
      <w:r>
        <w:separator/>
      </w:r>
    </w:p>
  </w:footnote>
  <w:footnote w:type="continuationSeparator" w:id="0">
    <w:p w14:paraId="73099610" w14:textId="77777777" w:rsidR="007049A0" w:rsidRDefault="00704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5544" w14:textId="3E885B19" w:rsidR="002B29DF" w:rsidRDefault="002B29DF" w:rsidP="002B29DF">
    <w:pPr>
      <w:pStyle w:val="Heading1"/>
      <w:ind w:firstLine="720"/>
      <w:jc w:val="center"/>
      <w:rPr>
        <w:color w:val="0070C0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D655222" wp14:editId="6F9E5361">
          <wp:simplePos x="0" y="0"/>
          <wp:positionH relativeFrom="column">
            <wp:posOffset>-332740</wp:posOffset>
          </wp:positionH>
          <wp:positionV relativeFrom="paragraph">
            <wp:posOffset>-455295</wp:posOffset>
          </wp:positionV>
          <wp:extent cx="2159000" cy="1063815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9000" cy="1063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06A91"/>
    <w:multiLevelType w:val="hybridMultilevel"/>
    <w:tmpl w:val="8972434E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8802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8A"/>
    <w:rsid w:val="00087BF0"/>
    <w:rsid w:val="00101F91"/>
    <w:rsid w:val="00263B42"/>
    <w:rsid w:val="002B29DF"/>
    <w:rsid w:val="003162E3"/>
    <w:rsid w:val="00496911"/>
    <w:rsid w:val="005842F5"/>
    <w:rsid w:val="00642422"/>
    <w:rsid w:val="007049A0"/>
    <w:rsid w:val="00803E24"/>
    <w:rsid w:val="00853C2B"/>
    <w:rsid w:val="008B2DB1"/>
    <w:rsid w:val="008E30D8"/>
    <w:rsid w:val="00903F1A"/>
    <w:rsid w:val="00931441"/>
    <w:rsid w:val="00C553A1"/>
    <w:rsid w:val="00D0572E"/>
    <w:rsid w:val="00D27F40"/>
    <w:rsid w:val="00D6311C"/>
    <w:rsid w:val="00E87B8A"/>
    <w:rsid w:val="00E94F79"/>
    <w:rsid w:val="00F0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CE7114"/>
  <w15:docId w15:val="{5A9C6800-93FC-4BEB-A71B-59085F822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1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3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A09"/>
  </w:style>
  <w:style w:type="paragraph" w:styleId="Footer">
    <w:name w:val="footer"/>
    <w:basedOn w:val="Normal"/>
    <w:link w:val="FooterChar"/>
    <w:uiPriority w:val="99"/>
    <w:unhideWhenUsed/>
    <w:rsid w:val="00E63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A09"/>
  </w:style>
  <w:style w:type="character" w:styleId="PlaceholderText">
    <w:name w:val="Placeholder Text"/>
    <w:basedOn w:val="DefaultParagraphFont"/>
    <w:uiPriority w:val="99"/>
    <w:semiHidden/>
    <w:rsid w:val="00061AB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B69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6961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gmaildefault">
    <w:name w:val="gmail_default"/>
    <w:basedOn w:val="DefaultParagraphFont"/>
    <w:rsid w:val="002B29DF"/>
  </w:style>
  <w:style w:type="character" w:customStyle="1" w:styleId="SubtitleChar">
    <w:name w:val="Subtitle Char"/>
    <w:basedOn w:val="DefaultParagraphFont"/>
    <w:link w:val="Subtitle"/>
    <w:uiPriority w:val="11"/>
    <w:rsid w:val="008B2DB1"/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B2DB1"/>
    <w:pPr>
      <w:spacing w:before="100"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5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TE6Ksc07qOdS45e2RNwdMtPqrw==">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Rodriguez, Ashley M</dc:creator>
  <cp:lastModifiedBy>Rodriguez, Ashley M</cp:lastModifiedBy>
  <cp:revision>5</cp:revision>
  <cp:lastPrinted>2021-10-04T21:52:00Z</cp:lastPrinted>
  <dcterms:created xsi:type="dcterms:W3CDTF">2022-02-03T22:01:00Z</dcterms:created>
  <dcterms:modified xsi:type="dcterms:W3CDTF">2022-06-06T14:47:00Z</dcterms:modified>
</cp:coreProperties>
</file>